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4A8B2" w14:textId="7FB03DAD" w:rsidR="0063666F" w:rsidRPr="006B2E5A" w:rsidRDefault="00684C8D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color w:val="0070C0"/>
          <w:sz w:val="22"/>
          <w:szCs w:val="22"/>
        </w:rPr>
      </w:pPr>
      <w:r w:rsidRPr="006B2E5A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C6D5D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6B2E5A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555E6A">
        <w:rPr>
          <w:rFonts w:asciiTheme="minorHAnsi" w:hAnsiTheme="minorHAnsi" w:cstheme="minorHAnsi"/>
          <w:color w:val="0070C0"/>
          <w:sz w:val="22"/>
          <w:szCs w:val="22"/>
        </w:rPr>
        <w:t>3</w:t>
      </w:r>
      <w:r w:rsidR="0063666F" w:rsidRPr="006B2E5A">
        <w:rPr>
          <w:color w:val="0070C0"/>
          <w:sz w:val="22"/>
          <w:szCs w:val="22"/>
        </w:rPr>
        <w:t xml:space="preserve"> </w:t>
      </w:r>
      <w:r w:rsidR="0063666F" w:rsidRPr="006B2E5A">
        <w:rPr>
          <w:rFonts w:asciiTheme="minorHAnsi" w:hAnsiTheme="minorHAnsi" w:cstheme="minorHAnsi"/>
          <w:color w:val="0070C0"/>
          <w:sz w:val="22"/>
          <w:szCs w:val="22"/>
        </w:rPr>
        <w:t xml:space="preserve">la </w:t>
      </w:r>
      <w:r w:rsidR="00487AC2" w:rsidRPr="00487AC2">
        <w:rPr>
          <w:rFonts w:asciiTheme="minorHAnsi" w:hAnsiTheme="minorHAnsi" w:cstheme="minorHAnsi"/>
          <w:color w:val="0070C0"/>
          <w:sz w:val="22"/>
          <w:szCs w:val="22"/>
        </w:rPr>
        <w:t xml:space="preserve">Ghidul Solicitantului aferent Programului Dezvoltare Durabilă și Tranziție Justă 2021-2027, pentru acțiunea „Energie verde accesibilă și mobilitate nepoluantă”, componenta „Dezvoltarea surselor de energie regenerabilă  pentru comunități de energie”, Prioritățile: 1. - 6. Atenuarea impactului socio-economic al tranziției la neutralitatea climatică în județele Gorj, Hunedoara, Dolj, Galați, Prahova și Mureș; Obiectivul specific: JSO 8.1.  A permite regiunilor și cetățenilor să facă față efectelor sociale, asupra ocupării forței de muncă, economice și de mediu ale tranziției către țintele energetice și climatice ale Uniunii pentru 2030 și o economie neutră din punct de vedere climatic a Uniunii până în 2050, în temeiul Acordului de la Paris. (FTJ)   </w:t>
      </w:r>
    </w:p>
    <w:p w14:paraId="39993106" w14:textId="77777777" w:rsidR="0063666F" w:rsidRDefault="0063666F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sz w:val="24"/>
        </w:rPr>
      </w:pPr>
    </w:p>
    <w:p w14:paraId="586028C0" w14:textId="77777777" w:rsidR="0063666F" w:rsidRDefault="0063666F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sz w:val="24"/>
        </w:rPr>
      </w:pPr>
    </w:p>
    <w:p w14:paraId="6855A18F" w14:textId="44FA7B7C" w:rsidR="00E00476" w:rsidRPr="00EE45B3" w:rsidRDefault="00E00476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Lista de echipamente și/sau lucrări și/sau servicii cu încadrarea acestora pe secțiu</w:t>
      </w:r>
      <w:r w:rsidR="00A60C02" w:rsidRPr="00EE45B3">
        <w:rPr>
          <w:rFonts w:asciiTheme="minorHAnsi" w:hAnsiTheme="minorHAnsi" w:cstheme="minorHAnsi"/>
        </w:rPr>
        <w:t>nea de cheltuieli eligibile /ne</w:t>
      </w:r>
      <w:r w:rsidRPr="00EE45B3">
        <w:rPr>
          <w:rFonts w:asciiTheme="minorHAnsi" w:hAnsiTheme="minorHAnsi" w:cstheme="minorHAnsi"/>
        </w:rPr>
        <w:t>eligibile (dacă este cazul)</w:t>
      </w:r>
    </w:p>
    <w:p w14:paraId="3823E1A3" w14:textId="77777777" w:rsidR="00603706" w:rsidRPr="00EE45B3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3FD922C0" w14:textId="4028448D" w:rsidR="00FB6EBC" w:rsidRPr="00EE45B3" w:rsidRDefault="00FB6EBC" w:rsidP="00FB6EBC">
      <w:pPr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În funcţie de tipul de proiect</w:t>
      </w:r>
      <w:r w:rsidR="00E00476" w:rsidRPr="00EE45B3">
        <w:rPr>
          <w:rFonts w:asciiTheme="minorHAnsi" w:hAnsiTheme="minorHAnsi" w:cstheme="minorHAnsi"/>
        </w:rPr>
        <w:t xml:space="preserve">, </w:t>
      </w:r>
      <w:r w:rsidR="00A60C02" w:rsidRPr="00EE45B3">
        <w:rPr>
          <w:rFonts w:asciiTheme="minorHAnsi" w:hAnsiTheme="minorHAnsi" w:cstheme="minorHAnsi"/>
        </w:rPr>
        <w:t>ş</w:t>
      </w:r>
      <w:r w:rsidR="00E00476" w:rsidRPr="00EE45B3">
        <w:rPr>
          <w:rFonts w:asciiTheme="minorHAnsi" w:hAnsiTheme="minorHAnsi" w:cstheme="minorHAnsi"/>
        </w:rPr>
        <w:t>i de ce se propune a se achizi</w:t>
      </w:r>
      <w:r w:rsidR="00A60C02" w:rsidRPr="00EE45B3">
        <w:rPr>
          <w:rFonts w:asciiTheme="minorHAnsi" w:hAnsiTheme="minorHAnsi" w:cstheme="minorHAnsi"/>
        </w:rPr>
        <w:t>ţ</w:t>
      </w:r>
      <w:r w:rsidR="00E00476" w:rsidRPr="00EE45B3">
        <w:rPr>
          <w:rFonts w:asciiTheme="minorHAnsi" w:hAnsiTheme="minorHAnsi" w:cstheme="minorHAnsi"/>
        </w:rPr>
        <w:t>iona</w:t>
      </w:r>
      <w:r w:rsidRPr="00EE45B3">
        <w:rPr>
          <w:rFonts w:asciiTheme="minorHAnsi" w:hAnsiTheme="minorHAnsi" w:cstheme="minorHAnsi"/>
        </w:rPr>
        <w:t xml:space="preserve"> se </w:t>
      </w:r>
      <w:r w:rsidR="00E00476" w:rsidRPr="00EE45B3">
        <w:rPr>
          <w:rFonts w:asciiTheme="minorHAnsi" w:hAnsiTheme="minorHAnsi" w:cstheme="minorHAnsi"/>
        </w:rPr>
        <w:t>va completa urm</w:t>
      </w:r>
      <w:r w:rsidR="00A60C02" w:rsidRPr="00EE45B3">
        <w:rPr>
          <w:rFonts w:asciiTheme="minorHAnsi" w:hAnsiTheme="minorHAnsi" w:cstheme="minorHAnsi"/>
        </w:rPr>
        <w:t>ă</w:t>
      </w:r>
      <w:r w:rsidR="00E00476" w:rsidRPr="00EE45B3">
        <w:rPr>
          <w:rFonts w:asciiTheme="minorHAnsi" w:hAnsiTheme="minorHAnsi" w:cstheme="minorHAnsi"/>
        </w:rPr>
        <w:t>torul tabel:</w:t>
      </w: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2410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EE45B3" w14:paraId="557B694E" w14:textId="02FE037D" w:rsidTr="00551B4C">
        <w:trPr>
          <w:trHeight w:val="735"/>
        </w:trPr>
        <w:tc>
          <w:tcPr>
            <w:tcW w:w="85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EE45B3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125952" w:rsidRPr="00EE45B3" w:rsidRDefault="00125952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Preţul unitar</w:t>
            </w: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EE45B3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</w:p>
          <w:p w14:paraId="7377C988" w14:textId="084C891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(se va menţiona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1E03EE2C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</w:p>
          <w:p w14:paraId="65D8745A" w14:textId="6250704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 xml:space="preserve"> (se va menţiona pe neeligibil)</w:t>
            </w:r>
          </w:p>
        </w:tc>
      </w:tr>
      <w:tr w:rsidR="00125952" w:rsidRPr="00EE45B3" w14:paraId="636F3611" w14:textId="3BF48567" w:rsidTr="00551B4C">
        <w:trPr>
          <w:trHeight w:val="435"/>
        </w:trPr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125952" w:rsidRPr="00EE45B3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125952" w:rsidRPr="00EE45B3" w:rsidRDefault="00125952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Echipamente şi dotări (se va prelua denumirea liniei bugetare corespunzatoare)</w:t>
            </w:r>
          </w:p>
        </w:tc>
        <w:tc>
          <w:tcPr>
            <w:tcW w:w="1276" w:type="dxa"/>
          </w:tcPr>
          <w:p w14:paraId="0944121D" w14:textId="77777777" w:rsidR="00125952" w:rsidRPr="00EE45B3" w:rsidRDefault="00125952" w:rsidP="00E00476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483555" w14:textId="1377A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8AA8DF" w14:textId="08D26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125952" w:rsidRPr="00EE45B3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 Mobilier </w:t>
            </w:r>
          </w:p>
        </w:tc>
        <w:tc>
          <w:tcPr>
            <w:tcW w:w="1276" w:type="dxa"/>
          </w:tcPr>
          <w:p w14:paraId="7338E747" w14:textId="77777777" w:rsidR="00125952" w:rsidRPr="00EE45B3" w:rsidRDefault="00125952" w:rsidP="00DD53C1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D1B35F" w14:textId="690D881A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430017AF" w14:textId="5E01E804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EE45B3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4C1ED9B6" w:rsidR="00125952" w:rsidRPr="00EE45B3" w:rsidRDefault="00125952" w:rsidP="00040808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Lucrari-Denumire obiect de investitii:</w:t>
            </w:r>
          </w:p>
        </w:tc>
        <w:tc>
          <w:tcPr>
            <w:tcW w:w="1276" w:type="dxa"/>
          </w:tcPr>
          <w:p w14:paraId="7F20348D" w14:textId="77777777" w:rsidR="00125952" w:rsidRPr="00EE45B3" w:rsidRDefault="00125952" w:rsidP="00040808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59F35A9" w14:textId="118CF265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5692F8DA" w:rsidR="00125952" w:rsidRPr="00EE45B3" w:rsidRDefault="00125952" w:rsidP="00C0319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914E7D6" w14:textId="7E081818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5F61A5F3" w:rsidR="00125952" w:rsidRPr="00EE45B3" w:rsidRDefault="00125952" w:rsidP="009B2D1D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7A1A26F" w14:textId="2FB8A99F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E8A1C59" w14:textId="495A187C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lastRenderedPageBreak/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88FEC60" w14:textId="2300E889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EE45B3" w:rsidRDefault="00FB6EBC" w:rsidP="00555E6A">
      <w:pPr>
        <w:rPr>
          <w:rFonts w:asciiTheme="minorHAnsi" w:hAnsiTheme="minorHAnsi" w:cstheme="minorHAnsi"/>
        </w:rPr>
      </w:pPr>
    </w:p>
    <w:sectPr w:rsidR="00FB6EBC" w:rsidRPr="00EE45B3" w:rsidSect="007656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585F2" w14:textId="77777777" w:rsidR="00BB2B88" w:rsidRDefault="00BB2B88" w:rsidP="002F5A65">
      <w:pPr>
        <w:spacing w:before="0" w:after="0"/>
      </w:pPr>
      <w:r>
        <w:separator/>
      </w:r>
    </w:p>
  </w:endnote>
  <w:endnote w:type="continuationSeparator" w:id="0">
    <w:p w14:paraId="174AFD4D" w14:textId="77777777" w:rsidR="00BB2B88" w:rsidRDefault="00BB2B88" w:rsidP="002F5A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EA07E" w14:textId="77777777" w:rsidR="00BB2B88" w:rsidRDefault="00BB2B88" w:rsidP="002F5A65">
      <w:pPr>
        <w:spacing w:before="0" w:after="0"/>
      </w:pPr>
      <w:r>
        <w:separator/>
      </w:r>
    </w:p>
  </w:footnote>
  <w:footnote w:type="continuationSeparator" w:id="0">
    <w:p w14:paraId="051896D8" w14:textId="77777777" w:rsidR="00BB2B88" w:rsidRDefault="00BB2B88" w:rsidP="002F5A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53FF" w14:textId="50315D3B" w:rsidR="002F5A65" w:rsidRDefault="008B3C8C">
    <w:pPr>
      <w:pStyle w:val="Header"/>
    </w:pPr>
    <w:r>
      <w:rPr>
        <w:noProof/>
      </w:rPr>
      <w:drawing>
        <wp:inline distT="0" distB="0" distL="0" distR="0" wp14:anchorId="5E9E3D09" wp14:editId="58E47A36">
          <wp:extent cx="6047740" cy="652145"/>
          <wp:effectExtent l="0" t="0" r="0" b="0"/>
          <wp:docPr id="18049188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9329252">
    <w:abstractNumId w:val="0"/>
  </w:num>
  <w:num w:numId="2" w16cid:durableId="1509296882">
    <w:abstractNumId w:val="0"/>
  </w:num>
  <w:num w:numId="3" w16cid:durableId="1783955768">
    <w:abstractNumId w:val="0"/>
  </w:num>
  <w:num w:numId="4" w16cid:durableId="962272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97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863EB"/>
    <w:rsid w:val="000D292C"/>
    <w:rsid w:val="000E2715"/>
    <w:rsid w:val="000E7DBE"/>
    <w:rsid w:val="000F6136"/>
    <w:rsid w:val="00125952"/>
    <w:rsid w:val="001571E5"/>
    <w:rsid w:val="00181DCF"/>
    <w:rsid w:val="001D1FF0"/>
    <w:rsid w:val="00212889"/>
    <w:rsid w:val="0025113A"/>
    <w:rsid w:val="00256C0A"/>
    <w:rsid w:val="0028414B"/>
    <w:rsid w:val="00290158"/>
    <w:rsid w:val="002C459D"/>
    <w:rsid w:val="002E0E0A"/>
    <w:rsid w:val="002F5A65"/>
    <w:rsid w:val="003674E3"/>
    <w:rsid w:val="003A5E6E"/>
    <w:rsid w:val="003C0FD5"/>
    <w:rsid w:val="00435FAA"/>
    <w:rsid w:val="00461F4C"/>
    <w:rsid w:val="00465EE2"/>
    <w:rsid w:val="0047147E"/>
    <w:rsid w:val="00487AC2"/>
    <w:rsid w:val="004A3331"/>
    <w:rsid w:val="004A4428"/>
    <w:rsid w:val="00523C2A"/>
    <w:rsid w:val="0054339D"/>
    <w:rsid w:val="00551B4C"/>
    <w:rsid w:val="00555E6A"/>
    <w:rsid w:val="00603706"/>
    <w:rsid w:val="0063666F"/>
    <w:rsid w:val="0068361A"/>
    <w:rsid w:val="00684C8D"/>
    <w:rsid w:val="006A0E6E"/>
    <w:rsid w:val="006B2E5A"/>
    <w:rsid w:val="006E6AE4"/>
    <w:rsid w:val="006F7CF4"/>
    <w:rsid w:val="00736C2A"/>
    <w:rsid w:val="00765642"/>
    <w:rsid w:val="00781317"/>
    <w:rsid w:val="007C602A"/>
    <w:rsid w:val="007D0144"/>
    <w:rsid w:val="008045DB"/>
    <w:rsid w:val="00887A20"/>
    <w:rsid w:val="008A0002"/>
    <w:rsid w:val="008B3C8C"/>
    <w:rsid w:val="008C6D5D"/>
    <w:rsid w:val="008F64B0"/>
    <w:rsid w:val="00905FBA"/>
    <w:rsid w:val="009A2F4C"/>
    <w:rsid w:val="009A44D8"/>
    <w:rsid w:val="009B2D1D"/>
    <w:rsid w:val="009C35EC"/>
    <w:rsid w:val="009F13CF"/>
    <w:rsid w:val="00A46FAD"/>
    <w:rsid w:val="00A60C02"/>
    <w:rsid w:val="00AB1707"/>
    <w:rsid w:val="00AD5E61"/>
    <w:rsid w:val="00B36B28"/>
    <w:rsid w:val="00BB2B88"/>
    <w:rsid w:val="00BB75F6"/>
    <w:rsid w:val="00BC52B0"/>
    <w:rsid w:val="00C03190"/>
    <w:rsid w:val="00C63B82"/>
    <w:rsid w:val="00C63D9B"/>
    <w:rsid w:val="00C84758"/>
    <w:rsid w:val="00CB4193"/>
    <w:rsid w:val="00CE1B86"/>
    <w:rsid w:val="00CE2E85"/>
    <w:rsid w:val="00D26577"/>
    <w:rsid w:val="00D7436E"/>
    <w:rsid w:val="00D82730"/>
    <w:rsid w:val="00DD53C1"/>
    <w:rsid w:val="00DF1820"/>
    <w:rsid w:val="00E00476"/>
    <w:rsid w:val="00EE45B3"/>
    <w:rsid w:val="00F67079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F5A6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F5A65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8C6D5D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7FA0-8E30-4966-B7F7-1433001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george guran</cp:lastModifiedBy>
  <cp:revision>2</cp:revision>
  <cp:lastPrinted>2025-12-10T09:33:00Z</cp:lastPrinted>
  <dcterms:created xsi:type="dcterms:W3CDTF">2026-08-06T07:22:00Z</dcterms:created>
  <dcterms:modified xsi:type="dcterms:W3CDTF">2026-08-06T07:22:00Z</dcterms:modified>
</cp:coreProperties>
</file>